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130B" w14:textId="176CA1F4" w:rsidR="00F80D39" w:rsidRPr="00F15DF5" w:rsidRDefault="00F04502" w:rsidP="00B3789B">
      <w:pPr>
        <w:pStyle w:val="Heading1"/>
        <w:spacing w:before="0" w:beforeAutospacing="0" w:after="80" w:afterAutospacing="0"/>
        <w:jc w:val="center"/>
        <w:rPr>
          <w:color w:val="00205C"/>
          <w:sz w:val="32"/>
          <w:szCs w:val="32"/>
          <w:lang w:val="en-GB"/>
        </w:rPr>
      </w:pPr>
      <w:r>
        <w:rPr>
          <w:rFonts w:ascii="Calibri" w:eastAsia="Calibri" w:hAnsi="Calibri" w:cs="Calibri"/>
          <w:color w:val="00205C"/>
          <w:sz w:val="32"/>
          <w:szCs w:val="32"/>
          <w:lang w:val="en-GB"/>
        </w:rPr>
        <w:t>Internation</w:t>
      </w:r>
      <w:r w:rsidR="00F80D39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 xml:space="preserve">al </w:t>
      </w:r>
      <w:r w:rsidR="00D036DF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>d</w:t>
      </w:r>
      <w:r w:rsidR="00F80D39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 xml:space="preserve">ialogue on </w:t>
      </w:r>
      <w:r w:rsidR="00D036DF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>s</w:t>
      </w:r>
      <w:r w:rsidR="00F80D39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 xml:space="preserve">ustainable </w:t>
      </w:r>
      <w:r w:rsidR="00D036DF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>f</w:t>
      </w:r>
      <w:r w:rsidR="00F80D39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 xml:space="preserve">inancing for </w:t>
      </w:r>
      <w:r w:rsidR="00F80D39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br/>
      </w:r>
      <w:r w:rsidR="00D036DF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>n</w:t>
      </w:r>
      <w:r w:rsidR="00F80D39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 xml:space="preserve">oncommunicable </w:t>
      </w:r>
      <w:r w:rsidR="00D036DF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>d</w:t>
      </w:r>
      <w:r w:rsidR="00F80D39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 xml:space="preserve">iseases and </w:t>
      </w:r>
      <w:r w:rsidR="00D036DF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>m</w:t>
      </w:r>
      <w:r w:rsidR="00F80D39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 xml:space="preserve">ental </w:t>
      </w:r>
      <w:r w:rsidR="00D036DF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>h</w:t>
      </w:r>
      <w:r w:rsidR="00F80D39" w:rsidRPr="00F15DF5">
        <w:rPr>
          <w:rFonts w:ascii="Calibri" w:eastAsia="Calibri" w:hAnsi="Calibri" w:cs="Calibri"/>
          <w:color w:val="00205C"/>
          <w:sz w:val="32"/>
          <w:szCs w:val="32"/>
          <w:lang w:val="en-GB"/>
        </w:rPr>
        <w:t>ealth</w:t>
      </w:r>
    </w:p>
    <w:p w14:paraId="486D7D17" w14:textId="77777777" w:rsidR="00F80D39" w:rsidRPr="00F15DF5" w:rsidRDefault="00F80D39" w:rsidP="00F80D39">
      <w:pPr>
        <w:spacing w:after="0"/>
        <w:jc w:val="center"/>
        <w:rPr>
          <w:b/>
          <w:bCs/>
          <w:color w:val="009ADE"/>
          <w:sz w:val="32"/>
          <w:szCs w:val="32"/>
          <w:lang w:val="en-GB"/>
        </w:rPr>
      </w:pPr>
      <w:r w:rsidRPr="00F15DF5">
        <w:rPr>
          <w:rFonts w:ascii="Calibri" w:eastAsia="Calibri" w:hAnsi="Calibri" w:cs="Calibri"/>
          <w:b/>
          <w:bCs/>
          <w:color w:val="009ADE"/>
          <w:sz w:val="32"/>
          <w:szCs w:val="32"/>
          <w:lang w:val="en-GB"/>
        </w:rPr>
        <w:t>Web-based consultation | Feedback template</w:t>
      </w:r>
    </w:p>
    <w:p w14:paraId="2B64AB01" w14:textId="77777777" w:rsidR="00F80D39" w:rsidRPr="00F15DF5" w:rsidRDefault="00F80D39" w:rsidP="00F80D39">
      <w:pPr>
        <w:spacing w:after="0"/>
        <w:jc w:val="center"/>
        <w:rPr>
          <w:lang w:val="en-GB"/>
        </w:rPr>
      </w:pPr>
      <w:r w:rsidRPr="00F15DF5">
        <w:rPr>
          <w:rFonts w:ascii="Aptos" w:eastAsia="Aptos" w:hAnsi="Aptos" w:cs="Aptos"/>
          <w:color w:val="4C94D8"/>
          <w:lang w:val="en-GB"/>
        </w:rPr>
        <w:t xml:space="preserve"> </w:t>
      </w:r>
    </w:p>
    <w:tbl>
      <w:tblPr>
        <w:tblStyle w:val="TableGrid"/>
        <w:tblW w:w="10610" w:type="dxa"/>
        <w:tblBorders>
          <w:top w:val="single" w:sz="2" w:space="0" w:color="00205C"/>
          <w:left w:val="single" w:sz="2" w:space="0" w:color="00205C"/>
          <w:bottom w:val="single" w:sz="2" w:space="0" w:color="00205C"/>
          <w:right w:val="single" w:sz="2" w:space="0" w:color="00205C"/>
          <w:insideH w:val="single" w:sz="2" w:space="0" w:color="00205C"/>
          <w:insideV w:val="single" w:sz="2" w:space="0" w:color="00205C"/>
        </w:tblBorders>
        <w:tblLayout w:type="fixed"/>
        <w:tblLook w:val="06A0" w:firstRow="1" w:lastRow="0" w:firstColumn="1" w:lastColumn="0" w:noHBand="1" w:noVBand="1"/>
      </w:tblPr>
      <w:tblGrid>
        <w:gridCol w:w="10610"/>
      </w:tblGrid>
      <w:tr w:rsidR="00F80D39" w:rsidRPr="00F15DF5" w14:paraId="56927A00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  <w:vAlign w:val="center"/>
          </w:tcPr>
          <w:p w14:paraId="5001226C" w14:textId="77777777" w:rsidR="00F80D39" w:rsidRPr="00F15DF5" w:rsidRDefault="00F80D39" w:rsidP="00CC00DD">
            <w:pPr>
              <w:spacing w:after="0"/>
              <w:rPr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Organization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</w:tc>
      </w:tr>
      <w:tr w:rsidR="00F80D39" w:rsidRPr="00F15DF5" w14:paraId="745A7DD6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4C5F3A00" w14:textId="77777777" w:rsidR="00F80D39" w:rsidRPr="00F15DF5" w:rsidRDefault="00F80D39" w:rsidP="00F63F33">
            <w:pPr>
              <w:spacing w:after="120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Type of organization (please add X next to your selection)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  <w:p w14:paraId="7C40F055" w14:textId="07E86453" w:rsidR="00F80D39" w:rsidRPr="00F15DF5" w:rsidRDefault="00101C94" w:rsidP="00F63F33">
            <w:pPr>
              <w:spacing w:after="120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Member States</w:t>
            </w:r>
          </w:p>
          <w:p w14:paraId="03507126" w14:textId="398CDEAE" w:rsidR="00FF41D4" w:rsidRPr="00933E3A" w:rsidRDefault="003B3D79" w:rsidP="00F63F33">
            <w:pPr>
              <w:spacing w:after="120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UN agencies, </w:t>
            </w:r>
            <w:r w:rsidRPr="00933E3A">
              <w:rPr>
                <w:rFonts w:ascii="Calibri" w:eastAsia="Calibri" w:hAnsi="Calibri" w:cs="Calibri"/>
                <w:color w:val="000000" w:themeColor="text1"/>
                <w:lang w:val="en-GB"/>
              </w:rPr>
              <w:t>programmes and funds</w:t>
            </w:r>
            <w:r w:rsidR="00E4786F" w:rsidRPr="00933E3A">
              <w:rPr>
                <w:rFonts w:ascii="Calibri" w:eastAsia="Calibri" w:hAnsi="Calibri" w:cs="Calibri"/>
                <w:color w:val="000000" w:themeColor="text1"/>
                <w:lang w:val="en-GB"/>
              </w:rPr>
              <w:t>, and other multil</w:t>
            </w:r>
            <w:r w:rsidR="00F06A32" w:rsidRPr="00933E3A">
              <w:rPr>
                <w:rFonts w:ascii="Calibri" w:eastAsia="Calibri" w:hAnsi="Calibri" w:cs="Calibri"/>
                <w:color w:val="000000" w:themeColor="text1"/>
                <w:lang w:val="en-GB"/>
              </w:rPr>
              <w:t>ateral organizations</w:t>
            </w:r>
          </w:p>
          <w:p w14:paraId="037583F0" w14:textId="27BB0DCF" w:rsidR="00933E3A" w:rsidRPr="00FD2B80" w:rsidRDefault="00094C00" w:rsidP="00FD2B80">
            <w:pPr>
              <w:spacing w:after="0"/>
              <w:ind w:left="22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="00933E3A" w:rsidRPr="00FD2B80">
              <w:rPr>
                <w:rFonts w:ascii="Calibri" w:eastAsia="Calibri" w:hAnsi="Calibri" w:cs="Calibri"/>
                <w:color w:val="000000" w:themeColor="text1"/>
              </w:rPr>
              <w:t>on-State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33E3A" w:rsidRPr="00FD2B80">
              <w:rPr>
                <w:rFonts w:ascii="Calibri" w:eastAsia="Calibri" w:hAnsi="Calibri" w:cs="Calibri"/>
                <w:color w:val="000000" w:themeColor="text1"/>
              </w:rPr>
              <w:t xml:space="preserve">actors </w:t>
            </w:r>
          </w:p>
          <w:p w14:paraId="4E535212" w14:textId="43484AC5" w:rsidR="00933E3A" w:rsidRPr="00933E3A" w:rsidRDefault="00933E3A" w:rsidP="00FD2B80">
            <w:pPr>
              <w:pStyle w:val="ListParagraph"/>
              <w:numPr>
                <w:ilvl w:val="1"/>
                <w:numId w:val="1"/>
              </w:numPr>
              <w:spacing w:after="0"/>
              <w:ind w:left="589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Pr="00933E3A">
              <w:rPr>
                <w:rFonts w:ascii="Calibri" w:eastAsia="Calibri" w:hAnsi="Calibri" w:cs="Calibri"/>
                <w:color w:val="000000" w:themeColor="text1"/>
              </w:rPr>
              <w:t>ongovernmental organizations, including those representing lived experience of health conditions</w:t>
            </w:r>
          </w:p>
          <w:p w14:paraId="6D806C1B" w14:textId="3DD0E300" w:rsidR="00933E3A" w:rsidRPr="00933E3A" w:rsidRDefault="00933E3A" w:rsidP="00FD2B80">
            <w:pPr>
              <w:pStyle w:val="ListParagraph"/>
              <w:numPr>
                <w:ilvl w:val="1"/>
                <w:numId w:val="1"/>
              </w:numPr>
              <w:spacing w:after="0"/>
              <w:ind w:left="589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933E3A">
              <w:rPr>
                <w:rFonts w:ascii="Calibri" w:eastAsia="Calibri" w:hAnsi="Calibri" w:cs="Calibri"/>
                <w:color w:val="000000" w:themeColor="text1"/>
              </w:rPr>
              <w:t>hilanthropic foundations</w:t>
            </w:r>
          </w:p>
          <w:p w14:paraId="72C03367" w14:textId="6D645E22" w:rsidR="00933E3A" w:rsidRPr="00933E3A" w:rsidRDefault="00933E3A" w:rsidP="00FD2B80">
            <w:pPr>
              <w:pStyle w:val="ListParagraph"/>
              <w:numPr>
                <w:ilvl w:val="1"/>
                <w:numId w:val="1"/>
              </w:numPr>
              <w:spacing w:after="0"/>
              <w:ind w:left="589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933E3A">
              <w:rPr>
                <w:rFonts w:ascii="Calibri" w:eastAsia="Calibri" w:hAnsi="Calibri" w:cs="Calibri"/>
                <w:color w:val="000000" w:themeColor="text1"/>
              </w:rPr>
              <w:t xml:space="preserve">cademic institutions </w:t>
            </w:r>
          </w:p>
          <w:p w14:paraId="5CBAB827" w14:textId="77777777" w:rsidR="00F80D39" w:rsidRDefault="00933E3A" w:rsidP="00FD2B80">
            <w:pPr>
              <w:pStyle w:val="ListParagraph"/>
              <w:numPr>
                <w:ilvl w:val="1"/>
                <w:numId w:val="1"/>
              </w:numPr>
              <w:spacing w:after="0"/>
              <w:ind w:left="589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Pr="00933E3A">
              <w:rPr>
                <w:rFonts w:ascii="Calibri" w:eastAsia="Calibri" w:hAnsi="Calibri" w:cs="Calibri"/>
                <w:color w:val="000000" w:themeColor="text1"/>
              </w:rPr>
              <w:t xml:space="preserve">ther </w:t>
            </w:r>
            <w:r>
              <w:rPr>
                <w:rFonts w:ascii="Calibri" w:eastAsia="Calibri" w:hAnsi="Calibri" w:cs="Calibri"/>
                <w:color w:val="000000" w:themeColor="text1"/>
              </w:rPr>
              <w:t>(specify):</w:t>
            </w:r>
          </w:p>
          <w:p w14:paraId="28D7A826" w14:textId="18A067CC" w:rsidR="00933E3A" w:rsidRPr="00933E3A" w:rsidRDefault="00933E3A" w:rsidP="00933E3A">
            <w:pPr>
              <w:spacing w:after="0"/>
              <w:ind w:left="108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80D39" w:rsidRPr="00F15DF5" w14:paraId="1703EC52" w14:textId="77777777" w:rsidTr="00CC00DD">
        <w:trPr>
          <w:trHeight w:val="360"/>
        </w:trPr>
        <w:tc>
          <w:tcPr>
            <w:tcW w:w="10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A783F" w14:textId="77777777" w:rsidR="00F80D39" w:rsidRPr="00F15DF5" w:rsidRDefault="00F80D39" w:rsidP="00CC00DD">
            <w:pPr>
              <w:spacing w:after="0"/>
              <w:rPr>
                <w:b/>
                <w:bCs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Please extend each of the boxes as needed to provide feedback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</w:tc>
      </w:tr>
      <w:tr w:rsidR="00F80D39" w:rsidRPr="00F15DF5" w14:paraId="1F156291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0C8DBAB1" w14:textId="10E87843" w:rsidR="00F80D39" w:rsidRPr="00F15DF5" w:rsidRDefault="00F80D39" w:rsidP="00D036DF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Draft summary of the</w:t>
            </w:r>
            <w:r w:rsidR="00DF530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technical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background papers</w:t>
            </w:r>
          </w:p>
          <w:p w14:paraId="75D2D699" w14:textId="347FAFE8" w:rsidR="00D036DF" w:rsidRPr="00F15DF5" w:rsidRDefault="00D036DF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218C28BB" w14:textId="77777777" w:rsidR="00D036DF" w:rsidRPr="00F15DF5" w:rsidRDefault="00D036DF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2F7DAD76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08423712" w14:textId="77777777" w:rsidR="00D036DF" w:rsidRPr="00F15DF5" w:rsidRDefault="00D036DF" w:rsidP="00D036DF">
            <w:pPr>
              <w:spacing w:after="0"/>
              <w:jc w:val="both"/>
              <w:rPr>
                <w:lang w:val="en-GB"/>
              </w:rPr>
            </w:pPr>
          </w:p>
          <w:p w14:paraId="206D6055" w14:textId="2FFFED60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7ADCFE2E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1273054F" w14:textId="0B3A3133" w:rsidR="00F80D39" w:rsidRPr="00F15DF5" w:rsidRDefault="00F80D39" w:rsidP="00D036DF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D</w:t>
            </w:r>
            <w:r w:rsidR="00E1148C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ocument of the d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raft </w:t>
            </w:r>
            <w:r w:rsidR="00327D3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emerging messages t</w:t>
            </w:r>
            <w:r w:rsidR="00E1148C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hat will</w:t>
            </w:r>
            <w:r w:rsidR="00327D3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inform the 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outcome document of the </w:t>
            </w:r>
            <w:r w:rsidR="00F04502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Internation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al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f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inancing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d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ialogue</w:t>
            </w:r>
          </w:p>
          <w:p w14:paraId="619F56C1" w14:textId="03745280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1F9BF4A9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3D05AF84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233BC747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1E2B36AB" w14:textId="6F47740B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3D3436ED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0B103688" w14:textId="502CFC2E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1. Health spending on NCDs and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m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ental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h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ealth: What can </w:t>
            </w:r>
            <w:r w:rsidR="00CA32EB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national health accounts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tell us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?</w:t>
            </w:r>
          </w:p>
          <w:p w14:paraId="0808B0CA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76068455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3260D42F" w14:textId="77777777" w:rsidR="00D036DF" w:rsidRPr="00F15DF5" w:rsidRDefault="00D036DF" w:rsidP="00D036DF">
            <w:pPr>
              <w:spacing w:after="0"/>
              <w:jc w:val="both"/>
              <w:rPr>
                <w:lang w:val="en-GB"/>
              </w:rPr>
            </w:pPr>
          </w:p>
          <w:p w14:paraId="17DE17F2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730FB8DF" w14:textId="47B8CEB0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4F81A2AF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172BFBF1" w14:textId="470A19E9" w:rsidR="00F80D39" w:rsidRPr="00F15DF5" w:rsidRDefault="00F80D39" w:rsidP="00D036DF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2. External financing for NCD and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m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ental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h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ealth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What is the role of </w:t>
            </w:r>
            <w:r w:rsidR="006C2854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the Development Assistance for Health?</w:t>
            </w:r>
          </w:p>
          <w:p w14:paraId="0D6CF7DD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0DACA74B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339A8DA3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BD3F462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4B387231" w14:textId="065A2898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045B0CA2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3B4AE818" w14:textId="1A5D3849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3. Domestic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f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inancing for NCDs and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m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ental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h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ealth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What is the role of health taxes and other fiscal measures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?</w:t>
            </w:r>
          </w:p>
          <w:p w14:paraId="537ED8DD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4527046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1B8D1384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42BF708A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7BC309C7" w14:textId="0E32825A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5A71DA48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340067B6" w14:textId="454D40AA" w:rsidR="00F80D39" w:rsidRPr="00F15DF5" w:rsidRDefault="00F80D39" w:rsidP="00AF45C1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lastRenderedPageBreak/>
              <w:t xml:space="preserve">4. Domestic financing for NCDs and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m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ental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h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ealth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priorities, purchasing and provider payments</w:t>
            </w:r>
          </w:p>
          <w:p w14:paraId="3FB68E21" w14:textId="77777777" w:rsidR="00AF45C1" w:rsidRPr="00F15DF5" w:rsidRDefault="00AF45C1" w:rsidP="00AF45C1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  <w:p w14:paraId="66504F75" w14:textId="77777777" w:rsidR="00F80D39" w:rsidRPr="00F15DF5" w:rsidRDefault="00F80D39" w:rsidP="00AF45C1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0D99C2E3" w14:textId="77777777" w:rsidR="00F80D39" w:rsidRPr="00F15DF5" w:rsidRDefault="00F80D39" w:rsidP="00AF45C1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3E25F6E9" w14:textId="77777777" w:rsidR="00F80D39" w:rsidRPr="00F15DF5" w:rsidRDefault="00F80D39" w:rsidP="00AF45C1">
            <w:pPr>
              <w:keepNext/>
              <w:keepLines/>
              <w:spacing w:after="0"/>
              <w:jc w:val="both"/>
              <w:rPr>
                <w:lang w:val="en-GB"/>
              </w:rPr>
            </w:pPr>
          </w:p>
          <w:p w14:paraId="5ED63310" w14:textId="739BE17A" w:rsidR="00AF45C1" w:rsidRPr="00F15DF5" w:rsidRDefault="00AF45C1" w:rsidP="00AF45C1">
            <w:pPr>
              <w:keepNext/>
              <w:keepLines/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346465DA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5CCFE474" w14:textId="2F301C2C" w:rsidR="00F80D39" w:rsidRPr="00F15DF5" w:rsidRDefault="00F80D39" w:rsidP="00D036DF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5. Financial protection for NCDs and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m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ental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h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ealth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Why and how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?</w:t>
            </w:r>
          </w:p>
          <w:p w14:paraId="2E7C305A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2BBDFB2D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711A2867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20D3AE38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3259A6E5" w14:textId="138CEFAE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63DAA6BF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0AA41AB0" w14:textId="77777777" w:rsidR="00F80D39" w:rsidRPr="00F15DF5" w:rsidRDefault="00F80D39" w:rsidP="00D036DF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6. Human resources for health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How to increase workforce inputs to address NCDs and mental health conditions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?</w:t>
            </w:r>
          </w:p>
          <w:p w14:paraId="54A09825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1735F7C5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761C7E1A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3613FA70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1861327D" w14:textId="3E1E93AC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F80D39" w:rsidRPr="00F15DF5" w14:paraId="0AE0BBCE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563BD636" w14:textId="1891F793" w:rsidR="00F80D39" w:rsidRPr="00F15DF5" w:rsidRDefault="00F80D39" w:rsidP="00D036DF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7.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Galvanizing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investment, action and accountability in NCDs and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m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ental </w:t>
            </w:r>
            <w:r w:rsidR="00D036DF"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h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ealth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the role of civil society</w:t>
            </w:r>
          </w:p>
          <w:p w14:paraId="5095B3E0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36328CD9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13946EDA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3D6FFAFE" w14:textId="77777777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  <w:p w14:paraId="4C5242FD" w14:textId="406D5559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  <w:tr w:rsidR="000A28C2" w:rsidRPr="00F15DF5" w14:paraId="70AF1A8F" w14:textId="77777777" w:rsidTr="00EC7696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  <w:vAlign w:val="center"/>
          </w:tcPr>
          <w:p w14:paraId="34350289" w14:textId="63B8E053" w:rsidR="000A28C2" w:rsidRPr="00F15DF5" w:rsidRDefault="000A28C2" w:rsidP="00EC7696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Additional </w:t>
            </w:r>
            <w:r w:rsidR="00EC7696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ocuments</w:t>
            </w:r>
          </w:p>
        </w:tc>
      </w:tr>
      <w:tr w:rsidR="000A28C2" w:rsidRPr="00F15DF5" w14:paraId="64F6A18A" w14:textId="77777777" w:rsidTr="00EC7696">
        <w:trPr>
          <w:trHeight w:val="459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46F2A12C" w14:textId="651DE4B5" w:rsidR="000A28C2" w:rsidRPr="00EC7696" w:rsidRDefault="000A28C2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EC7696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Noncommunicable diseases, tobacco control and mental health investment cases</w:t>
            </w:r>
          </w:p>
          <w:p w14:paraId="06E7C9DF" w14:textId="010918F2" w:rsidR="00EC7696" w:rsidRPr="00EC7696" w:rsidRDefault="00EC7696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550E9C35" w14:textId="19911E5E" w:rsidR="00EC7696" w:rsidRPr="00EC7696" w:rsidRDefault="00EC7696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6F46CAE5" w14:textId="77777777" w:rsidR="00EC7696" w:rsidRPr="00EC7696" w:rsidRDefault="00EC7696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5499B0E2" w14:textId="77777777" w:rsidR="00EC7696" w:rsidRPr="00EC7696" w:rsidRDefault="00EC7696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54DAB24A" w14:textId="05381C13" w:rsidR="00EC7696" w:rsidRPr="00EC7696" w:rsidRDefault="00EC7696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  <w:tr w:rsidR="000A28C2" w:rsidRPr="00F15DF5" w14:paraId="567A4BAA" w14:textId="77777777" w:rsidTr="00EC7696">
        <w:trPr>
          <w:trHeight w:val="1673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2C960BE3" w14:textId="77777777" w:rsidR="000A28C2" w:rsidRPr="00EC7696" w:rsidRDefault="000A28C2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EC7696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Humanitarian health financing for noncommunicable diseases</w:t>
            </w:r>
          </w:p>
          <w:p w14:paraId="68C7FBA2" w14:textId="77777777" w:rsidR="00EC7696" w:rsidRPr="00EC7696" w:rsidRDefault="00EC7696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2AE4B1E3" w14:textId="77777777" w:rsidR="00EC7696" w:rsidRPr="00EC7696" w:rsidRDefault="00EC7696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7E69D964" w14:textId="77777777" w:rsidR="00EC7696" w:rsidRPr="00EC7696" w:rsidRDefault="00EC7696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68016BCA" w14:textId="77777777" w:rsidR="00EC7696" w:rsidRPr="00EC7696" w:rsidRDefault="00EC7696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6BBD412D" w14:textId="3DC5CACA" w:rsidR="00EC7696" w:rsidRPr="00EC7696" w:rsidRDefault="00EC7696" w:rsidP="00EC7696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  <w:tr w:rsidR="00F80D39" w:rsidRPr="00F15DF5" w14:paraId="1FEF0E90" w14:textId="77777777" w:rsidTr="00CC00DD">
        <w:trPr>
          <w:trHeight w:val="457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6A9183C8" w14:textId="77777777" w:rsidR="00F80D39" w:rsidRPr="00F15DF5" w:rsidRDefault="00F80D39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F15DF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General comments relevant to multiple papers</w:t>
            </w:r>
            <w:r w:rsidRPr="00F15DF5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  <w:p w14:paraId="6B798777" w14:textId="77777777" w:rsidR="00F80D39" w:rsidRPr="00F15DF5" w:rsidRDefault="00F80D39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59D19901" w14:textId="77777777" w:rsidR="00F80D39" w:rsidRPr="00F15DF5" w:rsidRDefault="00F80D39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79E914C8" w14:textId="77777777" w:rsidR="00F80D39" w:rsidRPr="00F15DF5" w:rsidRDefault="00F80D39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11420266" w14:textId="77777777" w:rsidR="00AF45C1" w:rsidRPr="00F15DF5" w:rsidRDefault="00AF45C1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722DFC3" w14:textId="7DCF3570" w:rsidR="00AF45C1" w:rsidRPr="00F15DF5" w:rsidRDefault="00AF45C1" w:rsidP="00D036DF">
            <w:pPr>
              <w:keepNext/>
              <w:keepLines/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  <w:tr w:rsidR="00F80D39" w:rsidRPr="00F15DF5" w14:paraId="1A6C7AFD" w14:textId="77777777" w:rsidTr="00CC00DD">
        <w:trPr>
          <w:trHeight w:val="360"/>
        </w:trPr>
        <w:tc>
          <w:tcPr>
            <w:tcW w:w="10610" w:type="dxa"/>
            <w:tcMar>
              <w:left w:w="108" w:type="dxa"/>
              <w:right w:w="108" w:type="dxa"/>
            </w:tcMar>
          </w:tcPr>
          <w:p w14:paraId="310E722C" w14:textId="53F545F4" w:rsidR="00F80D39" w:rsidRPr="00EC7696" w:rsidRDefault="00F80D39" w:rsidP="00D036DF">
            <w:pPr>
              <w:pStyle w:val="CommentText"/>
              <w:spacing w:after="0"/>
              <w:rPr>
                <w:sz w:val="22"/>
                <w:szCs w:val="22"/>
                <w:lang w:val="en-GB"/>
              </w:rPr>
            </w:pPr>
            <w:r w:rsidRPr="00EC7696">
              <w:rPr>
                <w:b/>
                <w:bCs/>
                <w:sz w:val="22"/>
                <w:szCs w:val="22"/>
                <w:lang w:val="en-GB"/>
              </w:rPr>
              <w:t xml:space="preserve">Last, does your organization have any suggestions for new commitments from Heads of Government regarding </w:t>
            </w:r>
            <w:r w:rsidR="00AF45C1" w:rsidRPr="00EC7696">
              <w:rPr>
                <w:b/>
                <w:bCs/>
                <w:sz w:val="22"/>
                <w:szCs w:val="22"/>
                <w:lang w:val="en-GB"/>
              </w:rPr>
              <w:t>s</w:t>
            </w:r>
            <w:r w:rsidRPr="00EC7696">
              <w:rPr>
                <w:b/>
                <w:bCs/>
                <w:sz w:val="22"/>
                <w:szCs w:val="22"/>
                <w:lang w:val="en-GB"/>
              </w:rPr>
              <w:t xml:space="preserve">ustainable </w:t>
            </w:r>
            <w:r w:rsidR="00D036DF" w:rsidRPr="00EC7696">
              <w:rPr>
                <w:b/>
                <w:bCs/>
                <w:sz w:val="22"/>
                <w:szCs w:val="22"/>
                <w:lang w:val="en-GB"/>
              </w:rPr>
              <w:t>f</w:t>
            </w:r>
            <w:r w:rsidRPr="00EC7696">
              <w:rPr>
                <w:b/>
                <w:bCs/>
                <w:sz w:val="22"/>
                <w:szCs w:val="22"/>
                <w:lang w:val="en-GB"/>
              </w:rPr>
              <w:t xml:space="preserve">inancing for </w:t>
            </w:r>
            <w:r w:rsidR="00D036DF" w:rsidRPr="00EC7696">
              <w:rPr>
                <w:b/>
                <w:bCs/>
                <w:sz w:val="22"/>
                <w:szCs w:val="22"/>
                <w:lang w:val="en-GB"/>
              </w:rPr>
              <w:t>noncommunicable diseases and mental health</w:t>
            </w:r>
            <w:r w:rsidRPr="00EC7696">
              <w:rPr>
                <w:sz w:val="22"/>
                <w:szCs w:val="22"/>
                <w:lang w:val="en-GB"/>
              </w:rPr>
              <w:t>?</w:t>
            </w:r>
          </w:p>
          <w:p w14:paraId="123EBCE2" w14:textId="77777777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B4E17B3" w14:textId="2C62CE82" w:rsidR="00F80D39" w:rsidRPr="00F15DF5" w:rsidRDefault="00F80D39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4314D24" w14:textId="77777777" w:rsidR="00AF45C1" w:rsidRPr="00F15DF5" w:rsidRDefault="00AF45C1" w:rsidP="00D036D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0B0E72FA" w14:textId="77777777" w:rsidR="00F80D39" w:rsidRPr="00F15DF5" w:rsidRDefault="00F80D39" w:rsidP="00D036DF">
            <w:pPr>
              <w:spacing w:after="0"/>
              <w:jc w:val="both"/>
              <w:rPr>
                <w:lang w:val="en-GB"/>
              </w:rPr>
            </w:pPr>
          </w:p>
          <w:p w14:paraId="4A7C3790" w14:textId="326941CF" w:rsidR="00AF45C1" w:rsidRPr="00F15DF5" w:rsidRDefault="00AF45C1" w:rsidP="00D036DF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00C439C8" w14:textId="28728017" w:rsidR="00D4625E" w:rsidRPr="00F15DF5" w:rsidRDefault="00D4625E" w:rsidP="00F80D39">
      <w:pPr>
        <w:rPr>
          <w:lang w:val="en-GB"/>
        </w:rPr>
      </w:pPr>
    </w:p>
    <w:p w14:paraId="4BA8B5F1" w14:textId="6B916689" w:rsidR="001459ED" w:rsidRPr="00F15DF5" w:rsidRDefault="001459ED" w:rsidP="00D0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5DF5">
        <w:rPr>
          <w:rFonts w:ascii="Calibri" w:eastAsia="Times New Roman" w:hAnsi="Calibri" w:cs="Calibri"/>
          <w:b/>
          <w:bCs/>
          <w:color w:val="C00000"/>
          <w:shd w:val="clear" w:color="auto" w:fill="FFFFFF"/>
          <w:lang w:val="en-GB" w:eastAsia="en-GB"/>
        </w:rPr>
        <w:t xml:space="preserve">Please send this completed form to </w:t>
      </w:r>
      <w:hyperlink r:id="rId5" w:tgtFrame="_blank" w:history="1">
        <w:r w:rsidRPr="00F15DF5">
          <w:rPr>
            <w:rFonts w:ascii="Calibri" w:eastAsia="Times New Roman" w:hAnsi="Calibri" w:cs="Calibri"/>
            <w:b/>
            <w:bCs/>
            <w:color w:val="C00000"/>
            <w:u w:val="single"/>
            <w:shd w:val="clear" w:color="auto" w:fill="FFFFFF"/>
            <w:lang w:val="en-GB" w:eastAsia="en-GB"/>
          </w:rPr>
          <w:t>OnTheRoadTo2025@who.int</w:t>
        </w:r>
      </w:hyperlink>
      <w:r w:rsidRPr="00F15DF5">
        <w:rPr>
          <w:rFonts w:ascii="Calibri" w:eastAsia="Times New Roman" w:hAnsi="Calibri" w:cs="Calibri"/>
          <w:b/>
          <w:bCs/>
          <w:color w:val="C00000"/>
          <w:shd w:val="clear" w:color="auto" w:fill="FFFFFF"/>
          <w:lang w:val="en-GB" w:eastAsia="en-GB"/>
        </w:rPr>
        <w:t xml:space="preserve"> during the period </w:t>
      </w:r>
      <w:r w:rsidR="00184814">
        <w:rPr>
          <w:rFonts w:ascii="Calibri" w:eastAsia="Times New Roman" w:hAnsi="Calibri" w:cs="Calibri"/>
          <w:b/>
          <w:bCs/>
          <w:color w:val="C00000"/>
          <w:shd w:val="clear" w:color="auto" w:fill="FFFFFF"/>
          <w:lang w:val="en-GB" w:eastAsia="en-GB"/>
        </w:rPr>
        <w:t>1</w:t>
      </w:r>
      <w:r w:rsidRPr="00F15DF5">
        <w:rPr>
          <w:rFonts w:ascii="Calibri" w:eastAsia="Times New Roman" w:hAnsi="Calibri" w:cs="Calibri"/>
          <w:b/>
          <w:bCs/>
          <w:color w:val="C00000"/>
          <w:shd w:val="clear" w:color="auto" w:fill="FFFFFF"/>
          <w:lang w:val="en-GB" w:eastAsia="en-GB"/>
        </w:rPr>
        <w:t>–26 May 2024</w:t>
      </w:r>
      <w:r w:rsidRPr="00F15DF5">
        <w:rPr>
          <w:rFonts w:ascii="Calibri" w:eastAsia="Times New Roman" w:hAnsi="Calibri" w:cs="Calibri"/>
          <w:color w:val="C00000"/>
          <w:shd w:val="clear" w:color="auto" w:fill="FFFFFF"/>
          <w:lang w:val="en-GB" w:eastAsia="en-GB"/>
        </w:rPr>
        <w:t>.</w:t>
      </w:r>
    </w:p>
    <w:sectPr w:rsidR="001459ED" w:rsidRPr="00F15DF5" w:rsidSect="00FD494C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95E"/>
    <w:multiLevelType w:val="hybridMultilevel"/>
    <w:tmpl w:val="0F42D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B54"/>
    <w:multiLevelType w:val="multilevel"/>
    <w:tmpl w:val="76C4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83DF9"/>
    <w:multiLevelType w:val="hybridMultilevel"/>
    <w:tmpl w:val="C64CC426"/>
    <w:lvl w:ilvl="0" w:tplc="A2E6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87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E4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C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AC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00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C7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88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03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33446"/>
    <w:multiLevelType w:val="multilevel"/>
    <w:tmpl w:val="39C6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200370">
    <w:abstractNumId w:val="2"/>
  </w:num>
  <w:num w:numId="2" w16cid:durableId="899252193">
    <w:abstractNumId w:val="3"/>
  </w:num>
  <w:num w:numId="3" w16cid:durableId="2010209214">
    <w:abstractNumId w:val="1"/>
  </w:num>
  <w:num w:numId="4" w16cid:durableId="177053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39"/>
    <w:rsid w:val="00094C00"/>
    <w:rsid w:val="000974D0"/>
    <w:rsid w:val="000A28C2"/>
    <w:rsid w:val="00101C94"/>
    <w:rsid w:val="001459ED"/>
    <w:rsid w:val="00184814"/>
    <w:rsid w:val="002129C5"/>
    <w:rsid w:val="00327D3A"/>
    <w:rsid w:val="00350230"/>
    <w:rsid w:val="003B3D79"/>
    <w:rsid w:val="003F5C81"/>
    <w:rsid w:val="004859F0"/>
    <w:rsid w:val="005904DA"/>
    <w:rsid w:val="00697DA5"/>
    <w:rsid w:val="006C2854"/>
    <w:rsid w:val="007D6D3B"/>
    <w:rsid w:val="00933E3A"/>
    <w:rsid w:val="00AF45C1"/>
    <w:rsid w:val="00B3789B"/>
    <w:rsid w:val="00B57D1A"/>
    <w:rsid w:val="00C53957"/>
    <w:rsid w:val="00CA32EB"/>
    <w:rsid w:val="00CC00DD"/>
    <w:rsid w:val="00D036DF"/>
    <w:rsid w:val="00D4625E"/>
    <w:rsid w:val="00DF530A"/>
    <w:rsid w:val="00E1148C"/>
    <w:rsid w:val="00E4786F"/>
    <w:rsid w:val="00E52B02"/>
    <w:rsid w:val="00EC7696"/>
    <w:rsid w:val="00F04502"/>
    <w:rsid w:val="00F06A32"/>
    <w:rsid w:val="00F15DF5"/>
    <w:rsid w:val="00F63F33"/>
    <w:rsid w:val="00F80D39"/>
    <w:rsid w:val="00FD2B80"/>
    <w:rsid w:val="00FD494C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FB75"/>
  <w15:chartTrackingRefBased/>
  <w15:docId w15:val="{845F90BA-395D-A244-B35F-E95D2058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D3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80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D3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39"/>
    <w:rsid w:val="00F80D3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0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D39"/>
    <w:rPr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1459ED"/>
  </w:style>
  <w:style w:type="character" w:customStyle="1" w:styleId="eop">
    <w:name w:val="eop"/>
    <w:basedOn w:val="DefaultParagraphFont"/>
    <w:rsid w:val="001459ED"/>
  </w:style>
  <w:style w:type="paragraph" w:styleId="ListParagraph">
    <w:name w:val="List Paragraph"/>
    <w:basedOn w:val="Normal"/>
    <w:uiPriority w:val="34"/>
    <w:qFormat/>
    <w:rsid w:val="00933E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2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TheRoadTo2025@who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bagaria</dc:creator>
  <cp:keywords/>
  <dc:description/>
  <cp:lastModifiedBy>SPACKMAN, Susan</cp:lastModifiedBy>
  <cp:revision>2</cp:revision>
  <dcterms:created xsi:type="dcterms:W3CDTF">2024-05-10T07:07:00Z</dcterms:created>
  <dcterms:modified xsi:type="dcterms:W3CDTF">2024-05-10T07:07:00Z</dcterms:modified>
</cp:coreProperties>
</file>