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84DC" w14:textId="14F9637E" w:rsidR="00EF37BC" w:rsidRPr="00AB32A0" w:rsidRDefault="004F376A" w:rsidP="00A65EAF">
      <w:pPr>
        <w:pStyle w:val="Heading1"/>
        <w:bidi/>
        <w:rPr>
          <w:rtl/>
        </w:rPr>
      </w:pPr>
      <w:r>
        <w:rPr>
          <w:rFonts w:hint="cs"/>
          <w:rtl/>
        </w:rPr>
        <w:t>الملحق 9.</w:t>
      </w:r>
      <w:r>
        <w:t xml:space="preserve"> </w:t>
      </w:r>
      <w:r>
        <w:rPr>
          <w:rFonts w:hint="cs"/>
          <w:rtl/>
        </w:rPr>
        <w:t>تقييم المنشأة الصحية: الاستبيان والأداة</w:t>
      </w:r>
    </w:p>
    <w:tbl>
      <w:tblPr>
        <w:bidiVisual/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EF37BC" w:rsidRPr="003A76C5" w14:paraId="3CF8B78F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F32DA97" w14:textId="77777777" w:rsidR="00EF37BC" w:rsidRPr="003A76C5" w:rsidRDefault="00EF37BC" w:rsidP="00A65EAF">
            <w:pPr>
              <w:pStyle w:val="Tabletext"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أ. المعلومات الأساسية</w:t>
            </w:r>
          </w:p>
        </w:tc>
      </w:tr>
      <w:tr w:rsidR="00EF37BC" w:rsidRPr="00AB32A0" w14:paraId="5AE318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6C796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اسم المحاور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38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A75C0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E686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تاريخ المقابلة ووقت بدئها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E73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2BA0E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237DB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البلد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5D0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02ABB9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85C1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موقع تعدين الذهب الحرفي والضيق النطاق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2A61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DA3090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C482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اسم المنشأة الصحية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903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F52FB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D863D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موقع المنشأة الصحية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3BD6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CCF84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56F62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نوع المنشأة الصحية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EB0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ECC6E7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C7E74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رمز الضيف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BDB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11FEC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66443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وظيفة (وظائف) الضيف في المنشأة الصحية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11C2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AE3213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6EBE3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مدة وجود المنشأة الصحية (بالسنوات)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418A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CCB7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F1CE7" w14:textId="1A81C136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تعداد السكان في منطقة المنشأة الصحية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4B6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36C1D1E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60255649" w14:textId="24093C47" w:rsidR="00EF37BC" w:rsidRPr="003A76C5" w:rsidRDefault="00EF37BC" w:rsidP="00A65EAF">
            <w:pPr>
              <w:pStyle w:val="Tabletext"/>
              <w:bidi/>
              <w:rPr>
                <w:b/>
                <w:color w:val="FFFFFF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ب. توفر الموارد البشرية: كم عدد الموارد البشرية التالية المتاحة في منشأتك؟</w:t>
            </w:r>
          </w:p>
        </w:tc>
      </w:tr>
      <w:tr w:rsidR="00EF37BC" w:rsidRPr="00AB32A0" w14:paraId="63380D9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A5BF45" w14:textId="6A8637C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الأطباء أو الممارسون العموميون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79CD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6A841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D2F04" w14:textId="4AA32CF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الأطباء المتخصصون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1A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E9997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A3C85" w14:textId="3A17489A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الأخصائيون من غير الأطباء أو من المساعدين الطبيين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0B6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774CE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232A5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أخصائيو التمريض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D9C7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9157C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D2590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أخصائيو التوليد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6C64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A1E00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139CB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الصيادلة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30C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E10E5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C6B2D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العمال الصحيون في المجتمع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5B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C1820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04858" w14:textId="495C9F90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مسؤولو الصحة العامة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433E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5FA3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A107E" w14:textId="016239B3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عمال الصحة العامة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7720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4114F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C0781" w14:textId="304C2819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مسؤولو الصحة البيئية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8A86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D2EA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D2AC2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فنيو المعمل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E19B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35B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3F78A" w14:textId="74AB170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مساعدو المعمل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C43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6E375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472B8" w14:textId="629F6BFA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أخصائيو الأشعة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1F3A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D330D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E22B4" w14:textId="18FE44C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أخصائيو التسمم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3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C56E6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5EC7E" w14:textId="6DA1D398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أخصائيو الصحة المهنية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E7A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6C5EB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955A9" w14:textId="743F62B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أخصائيو طب الطوارئ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812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8DD0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B884C" w14:textId="3EBB8B28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جراحو تقويم العظام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8AD5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3366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2C9C4" w14:textId="3BD654AC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أخصائيو الصدمات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3140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01AE51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555D9" w14:textId="287B2DD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lastRenderedPageBreak/>
              <w:t>المسعفون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B5F1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A6E1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167C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ما الموارد البشرية الأخرى؟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706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26A1266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F24D0C7" w14:textId="77777777" w:rsidR="00EF37BC" w:rsidRPr="003A76C5" w:rsidRDefault="00EF37BC" w:rsidP="00A65EAF">
            <w:pPr>
              <w:pStyle w:val="Tabletext"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ج. ما الخدمات الصحية التي يتم تقديمها في منشأتك؟</w:t>
            </w:r>
          </w:p>
        </w:tc>
      </w:tr>
      <w:tr w:rsidR="00EF37BC" w:rsidRPr="00AB32A0" w14:paraId="2C3677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09E10" w14:textId="2A491E54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خدمات العيادات الخارجية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C78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29271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C7BED" w14:textId="479E343A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خدمات الإقامة في المستشفى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B059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6BFC7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A5C06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خدمات الطوارئ على مدار اليوم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9486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061AB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1925C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نقل الدم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8BC8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319B85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4492A" w14:textId="442C876C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خدمات الرعاية الصحية الأساسية (غالبية الاحتياجات الصحية لشخص على مدار العمر)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A6E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3220F3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0C635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إسعاف المواليد بحقيبة وقناع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09D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6CC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F8D2C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خدمات التطعيم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7AE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6F5D6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83CD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اختبار واستشارات فيروس نقص المناعة البشرية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2E2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12A596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F4B53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خدمات تنظيم الأسرة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96D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9697A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4D46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الصيدلية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65E2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75E5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4657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الرعاية المركزة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50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4BF65A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0CC71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الجراحة العامة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FC61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B7C2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B96D3" w14:textId="7B540A7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رعاية الصدمات أو الجراحة في حالات الطوارئ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610B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1200E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C16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الإشعاع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38CE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C172F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A0047" w14:textId="6222FF20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التشخيص والعلاج والإشراف على العلاج للسل الرئوي (</w:t>
            </w:r>
            <w:r>
              <w:t>TB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97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9AE7B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4F3D4" w14:textId="38071DC2" w:rsidR="00EF37BC" w:rsidRPr="00A65EAF" w:rsidRDefault="00EF37BC" w:rsidP="00AF5DD7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تشخيص أو إدارة الأمراض غير المعدية (السكر، مرض القلب والأوعية الدموية، المرض التنفسي المزمن)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AF4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A4994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D37C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خدمات الصحة المهنية الأساسية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302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899689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91FF7" w14:textId="78A5DCD9" w:rsidR="00EF37BC" w:rsidRPr="00A65EAF" w:rsidRDefault="00EF37BC" w:rsidP="00AF5DD7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الصدمات (بما في ذلك الخدمات في حالة السقوط من ارتفاع أو الانفجار)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C4B8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9F7B2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EECDC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فحص الاضطرابات العصبية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172A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FF986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1F452" w14:textId="4EAC5ABF" w:rsidR="00EF37BC" w:rsidRPr="00A65EAF" w:rsidRDefault="00EF37BC" w:rsidP="003B15CC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فحص تغير الرئة (أمراض الأنسجة الخلوية للرئة)، تصوير الصدر بالأشعة، </w:t>
            </w:r>
            <w:r>
              <w:rPr>
                <w:rFonts w:hint="cs"/>
                <w:color w:val="202124"/>
                <w:shd w:val="clear" w:color="auto" w:fill="FFFFFF"/>
                <w:rtl/>
              </w:rPr>
              <w:t>المسح المحوسب بالتصوير المقطعي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6CA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3E30C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5753E" w14:textId="45223D49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الصدمة: الصعق الكهربائي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F81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D01A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2AC98" w14:textId="4D95E293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الصدمة: كسر الأطراف، العظام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41C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F3DB3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AC916" w14:textId="0A21FF11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الصدمة: الإصابة في المخ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144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853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AD443" w14:textId="5542E499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الصدمة: الإصابة في العمود الفقري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E0E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8910D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8CF52" w14:textId="0248AEF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الصدمة: الإصابات الناتجة عن القطع والاصطدام والالتصاق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645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56479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DA61C" w14:textId="22FA0C5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الصدمة: الحروق (إذا كانت موجودة، فما درجاتها أو مستوياتها؟)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A5046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3A76C5" w14:paraId="4C0B9B60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1604AA72" w14:textId="77777777" w:rsidR="00EF37BC" w:rsidRPr="003A76C5" w:rsidRDefault="00EF37BC" w:rsidP="00A65EAF">
            <w:pPr>
              <w:pStyle w:val="Tabletext"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د. استخدام الخدمة</w:t>
            </w:r>
          </w:p>
        </w:tc>
      </w:tr>
      <w:tr w:rsidR="00EF37BC" w:rsidRPr="00AB32A0" w14:paraId="5669FEB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4820C" w14:textId="66BF08BA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عدد أسرّة المرضى المقيمين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DEDD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B624AB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E63E4" w14:textId="3284FC55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lastRenderedPageBreak/>
              <w:t>إجمالي عدد المرضى المقيمين (العام الماضي)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AE3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CFCFEB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86090" w14:textId="23372CCD" w:rsidR="00EF37BC" w:rsidRPr="00A65EAF" w:rsidRDefault="00EF37BC" w:rsidP="007444A8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ما النسبة المئوية التقديرية لعمال التعدين الحرفي والضيق النطاق إلى إجمالي المرضى المقيمين؟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D3C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C9BC6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5D8A0" w14:textId="244468D1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إجمالي عدد مرضى العيادة الخارجية (العام الماضي)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459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145E91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E5C6B" w14:textId="6F75F230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ما النسبة المئوية لعمال التعدين الحرفي والضيق النطاق إلى إجمالي المرضى؟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C3E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B0BDD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B70EA" w14:textId="1AD91A98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عدد مكالمات الطوارئ الخاصة بالحوادث (المتوسط الشهري)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7BA3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8FC7C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05285" w14:textId="7F386A0A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ومن بينها، الحوادث بين عمال التعدين الحرفي والضيق النطاق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AC1F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252818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BEF9C79" w14:textId="77777777" w:rsidR="00EF37BC" w:rsidRPr="003A76C5" w:rsidRDefault="00EF37BC" w:rsidP="00A65EAF">
            <w:pPr>
              <w:pStyle w:val="Tabletext"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هـ. البنية التحتية</w:t>
            </w:r>
          </w:p>
        </w:tc>
      </w:tr>
      <w:tr w:rsidR="00EF37BC" w:rsidRPr="00AB32A0" w14:paraId="3CB1E1F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F30D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يوجد في هذه المنشأة هاتف خلوي أو هاتف خلوي خاص مدعوم من المنشأة؟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289E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4FCA7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6F2FD" w14:textId="3248ECD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هناك مياه جارية منتظمة وفعالة؟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48C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04AB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7FFB7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ما هو مصدر الكهرباء؟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9F54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C263A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E76C2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هناك ثلاجة تعمل؟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EFAA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FCB2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6FEF3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توجد في هذه المنشأة سيارة إسعاف أو مركبة أخرى تعمل في خدمات الإسعاف، بما في ذلك الوقود؟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F89F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424747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550A5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كمبيوتر يعمل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3BD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066A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454F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إنترنت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C64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798FC7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81E25B2" w14:textId="77777777" w:rsidR="00EF37BC" w:rsidRPr="003A76C5" w:rsidRDefault="00EF37BC" w:rsidP="00A65EAF">
            <w:pPr>
              <w:pStyle w:val="Tabletext"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و. ما المعدات الطبية التي تتوفر وتعمل في منشأتك الصحية؟</w:t>
            </w:r>
          </w:p>
        </w:tc>
      </w:tr>
      <w:tr w:rsidR="00EF37BC" w:rsidRPr="00AB32A0" w14:paraId="3286868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998FF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ميزان للبالغين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F6AF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3A8E0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2CC5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جهاز رقمي لقياس ضغط الدم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7134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B97E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7DEEA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مقياس تأكسج من النبض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833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67C1B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5342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وحدة تركيز أكسجين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E92F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5516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ED8E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أسطوانات أكسجين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4E15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82A67B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195B1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جهاز لتوصيل الأكسجين (يعمل)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8881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3F39766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9FDF8" w14:textId="32B364B4" w:rsidR="00EF37BC" w:rsidRPr="003B15CC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معدات استشراب وريدي، أطقم وريدية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10429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fr-FR"/>
              </w:rPr>
            </w:pPr>
          </w:p>
        </w:tc>
      </w:tr>
      <w:tr w:rsidR="00EF37BC" w:rsidRPr="00AB32A0" w14:paraId="767EB3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041A2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معدات تخدير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2B32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4CC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DD743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قفازات معقمة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80B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BD7C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193EF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جهاز تنفس صناعي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4F2A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52FC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895C9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مسند رأس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71AF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AE48DD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37AF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شفاطة (كهربائية، دواسة)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14F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28261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2616D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فرن بالضغط للتعقيم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050C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1373EF9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D49BF28" w14:textId="77777777" w:rsidR="00EF37BC" w:rsidRPr="003A76C5" w:rsidRDefault="00EF37BC" w:rsidP="00A65EAF">
            <w:pPr>
              <w:pStyle w:val="Tabletext"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ز. توافر التشخيص</w:t>
            </w:r>
          </w:p>
        </w:tc>
      </w:tr>
      <w:tr w:rsidR="00EF37BC" w:rsidRPr="00AB32A0" w14:paraId="043FB1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776FA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تقيس مستوى الجلوكوز في الدم؟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C283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34FFAF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F2E2F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تقيس مستوى البروتين في البول؟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B84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80B7A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F6D28" w14:textId="06CCA94C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lastRenderedPageBreak/>
              <w:t>هل تقدم هذه المنشأة اختبارات عصا قياس الكيتون في البول (لمرض السكر)؟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B60E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FD62E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1B384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تقدم هذه المنشأة اختبارات وظائف الكبد؟</w:t>
            </w:r>
            <w:r>
              <w:t xml:space="preserve"> </w:t>
            </w:r>
          </w:p>
          <w:p w14:paraId="5220BDD9" w14:textId="748779AF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طقم الفحص المحدد: اختبار وظائف الكبد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0011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665F7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4288B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تقدم هذه المنشأة اختبارات وظائف الكلى؟</w:t>
            </w:r>
          </w:p>
          <w:p w14:paraId="1E54301E" w14:textId="0C542DCE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طقم الفحص المحدد: اختبار وظائف الكلى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6BD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6A0FF4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97A72" w14:textId="416448EE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لدى المنشأة القدرة على اختبار</w:t>
            </w:r>
          </w:p>
          <w:p w14:paraId="248B7149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التسمم الكيميائي؟</w:t>
            </w:r>
            <w:r>
              <w:t xml:space="preserve"> </w:t>
            </w:r>
          </w:p>
          <w:p w14:paraId="1485B964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إذا كانت الإجابة نعم، فما هي؟</w:t>
            </w:r>
            <w:r>
              <w:t xml:space="preserve"> </w:t>
            </w:r>
          </w:p>
          <w:p w14:paraId="6925E9D2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ما الإجراءات؟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81BD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0E16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27251" w14:textId="24AE40C6" w:rsidR="00EF37BC" w:rsidRPr="00A65EAF" w:rsidRDefault="00EF37BC" w:rsidP="003B15CC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تشخيص التعرض للزئبق (الدم الكامل، البول)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8749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F32B9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75CD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أداة تحليل كيمياء الدم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0240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EE3E89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1C41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الطرد المركزي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DAD0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90FD94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DD24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تقدم هذه المنشأة اختبارات الهيموجلوبين؟</w:t>
            </w:r>
          </w:p>
          <w:p w14:paraId="1A56AAB0" w14:textId="77777777" w:rsidR="00EF37BC" w:rsidRPr="00A65EAF" w:rsidRDefault="00EF37BC" w:rsidP="003B15CC">
            <w:pPr>
              <w:pStyle w:val="Tabletext"/>
              <w:bidi/>
              <w:rPr>
                <w:rFonts w:asciiTheme="majorHAnsi" w:eastAsiaTheme="majorEastAsia" w:hAnsiTheme="majorHAnsi" w:cstheme="majorBidi"/>
                <w:color w:val="404040" w:themeColor="text1" w:themeTint="BF"/>
                <w:rtl/>
              </w:rPr>
            </w:pPr>
            <w:r>
              <w:rPr>
                <w:rFonts w:hint="cs"/>
                <w:rtl/>
              </w:rPr>
              <w:t>مقياس الألوان، مقياس الهيموجلوبين؟</w:t>
            </w:r>
          </w:p>
          <w:p w14:paraId="09DED80A" w14:textId="4BF7B030" w:rsidR="00EF37BC" w:rsidRPr="00A65EAF" w:rsidRDefault="00EF37BC" w:rsidP="003B15CC">
            <w:pPr>
              <w:pStyle w:val="Tabletext"/>
              <w:bidi/>
              <w:rPr>
                <w:rFonts w:asciiTheme="majorHAnsi" w:eastAsiaTheme="majorEastAsia" w:hAnsiTheme="majorHAnsi" w:cstheme="majorBidi"/>
                <w:color w:val="404040" w:themeColor="text1" w:themeTint="BF"/>
                <w:rtl/>
              </w:rPr>
            </w:pPr>
            <w:r>
              <w:t>HemoCue</w:t>
            </w:r>
            <w:r>
              <w:rPr>
                <w:rFonts w:hint="cs"/>
                <w:rtl/>
              </w:rPr>
              <w:t>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2B0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36B65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F2DC4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تقوم باختبار إحصاء دم كامل وتباين؟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BA2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DBAFE9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D8EC4" w14:textId="782F0D7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 xml:space="preserve">هل تفعل هذه المنشأة اختبار الزمرة الدموية </w:t>
            </w:r>
            <w:r>
              <w:t>ABO</w:t>
            </w:r>
            <w:r>
              <w:rPr>
                <w:rFonts w:hint="cs"/>
                <w:rtl/>
              </w:rPr>
              <w:t>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AC38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1598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58859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اختبار السل الرئوي:</w:t>
            </w:r>
            <w:r>
              <w:t xml:space="preserve"> </w:t>
            </w:r>
          </w:p>
          <w:p w14:paraId="0A0C9F98" w14:textId="4025250A" w:rsidR="00EF37BC" w:rsidRPr="00A65EAF" w:rsidRDefault="00EF37BC" w:rsidP="003B15CC">
            <w:pPr>
              <w:pStyle w:val="Tabletext"/>
              <w:bidi/>
              <w:rPr>
                <w:rFonts w:asciiTheme="majorHAnsi" w:eastAsiaTheme="majorEastAsia" w:hAnsiTheme="majorHAnsi" w:cstheme="majorBidi"/>
                <w:color w:val="404040" w:themeColor="text1" w:themeTint="BF"/>
                <w:rtl/>
              </w:rPr>
            </w:pPr>
            <w:r>
              <w:rPr>
                <w:rFonts w:hint="cs"/>
                <w:rtl/>
              </w:rPr>
              <w:t>الفحص المجهري:</w:t>
            </w:r>
            <w:r>
              <w:t xml:space="preserve"> </w:t>
            </w:r>
            <w:r>
              <w:rPr>
                <w:rFonts w:hint="cs"/>
                <w:rtl/>
              </w:rPr>
              <w:t>مجهر زيل نيلسن لتلوين الأورامين؟</w:t>
            </w:r>
            <w:r>
              <w:t xml:space="preserve"> </w:t>
            </w:r>
          </w:p>
          <w:p w14:paraId="215334DB" w14:textId="77777777" w:rsidR="00EF37BC" w:rsidRPr="00A65EAF" w:rsidRDefault="00EF37BC" w:rsidP="003B15CC">
            <w:pPr>
              <w:pStyle w:val="Tabletext"/>
              <w:bidi/>
              <w:rPr>
                <w:rFonts w:asciiTheme="majorHAnsi" w:eastAsiaTheme="majorEastAsia" w:hAnsiTheme="majorHAnsi" w:cstheme="majorBidi"/>
                <w:color w:val="404040" w:themeColor="text1" w:themeTint="BF"/>
                <w:rtl/>
              </w:rPr>
            </w:pPr>
            <w:r>
              <w:t>GeneXpert</w:t>
            </w:r>
            <w:r>
              <w:rPr>
                <w:rFonts w:hint="cs"/>
                <w:rtl/>
              </w:rPr>
              <w:t>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F769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93F3D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98827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تفعل اختبار ملونات جرام؟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905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82D53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E1C67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الفحص المجهري بالضوء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476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7444A8" w14:paraId="4DDED8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AE47D" w14:textId="77777777" w:rsidR="00EF37BC" w:rsidRPr="003B15CC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هل فعل فحوصات رسم القلب الكهربائي (</w:t>
            </w:r>
            <w:r>
              <w:t>ECG)</w:t>
            </w:r>
            <w:r>
              <w:rPr>
                <w:rFonts w:hint="cs"/>
                <w:rtl/>
              </w:rPr>
              <w:t>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881E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3A76C5" w14:paraId="55C65D64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7929DB13" w14:textId="6C0AC620" w:rsidR="00EF37BC" w:rsidRPr="003A76C5" w:rsidRDefault="00EF37BC" w:rsidP="00A65EAF">
            <w:pPr>
              <w:pStyle w:val="Tabletext"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ح. توافر العقاقير: ما العقاقير المتوفرة في منشأتك؟</w:t>
            </w:r>
          </w:p>
        </w:tc>
      </w:tr>
      <w:tr w:rsidR="00EF37BC" w:rsidRPr="004958C3" w14:paraId="3F028F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997FA" w14:textId="3AD8E54F" w:rsidR="00EF37BC" w:rsidRPr="003B15CC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العلاج المضاد للفيروسات القهقرية (زيدوفودين - نيفيرابين - إيفافيرينز)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12B5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AB32A0" w14:paraId="1A38CCC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9DBF9" w14:textId="2DE1CA29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عقاقير السل الرئوي (علاج الخط الأول)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8CA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70F9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5749F" w14:textId="4A15652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عقاقير السل الرئوي (علاج الخط الثاني)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7A85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3BD71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EE709" w14:textId="0B86B409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أوكسيتوسين، ميزوبروستول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203E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25B48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81720" w14:textId="52458EF4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بنسيلين، أمبيسيلين، بنزيدين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C0B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22D5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8D6B4" w14:textId="4D27FB4A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إريثرومايسين (أنواع عدوى الجهاز التنفسي، كلاميديا)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17F0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AE2E3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69FC4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دوكسيسايكلين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C08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B407C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F3A5C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مضادات الحمى (علاج الحمى)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EC18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91C69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C2B8D" w14:textId="11E030BC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ديازيبان، فاليوم (علاج القلق، التقلصات العضلية، النوبات، الأرق، متلازمة تململ الساقين، الدوار)</w:t>
            </w:r>
          </w:p>
          <w:p w14:paraId="093F962B" w14:textId="77777777" w:rsidR="00EF37BC" w:rsidRPr="00A65EAF" w:rsidRDefault="00EF37BC" w:rsidP="003B15CC">
            <w:pPr>
              <w:pStyle w:val="Tabletext"/>
              <w:bidi/>
              <w:rPr>
                <w:rFonts w:asciiTheme="majorHAnsi" w:eastAsiaTheme="majorEastAsia" w:hAnsiTheme="majorHAnsi" w:cstheme="majorBidi"/>
                <w:color w:val="404040" w:themeColor="text1" w:themeTint="BF"/>
                <w:rtl/>
              </w:rPr>
            </w:pPr>
            <w:r>
              <w:rPr>
                <w:rFonts w:hint="cs"/>
                <w:rtl/>
              </w:rPr>
              <w:t>قابل للحقن</w:t>
            </w:r>
          </w:p>
          <w:p w14:paraId="6924D11F" w14:textId="60BA5085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عبر الفم كبسولة / قرص 5 ملجم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773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83A0B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BBEAF" w14:textId="704751CC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lastRenderedPageBreak/>
              <w:t>سلفات المغنيسيوم القابل للحقن أو مضاد اختلاج آخر (مضاد الصرع، مضاد النوبات)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F0B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9E82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085C4" w14:textId="3C908309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حقن الأدرينالين (يُستخدم في علاج تفاعلات الحساسية الحادة (التحسس) تجاه اللسعات، الأطعمة، العقاقير، الربو الحاد، الأزمة القلبية)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8973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0A34F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E693E" w14:textId="07861400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مضادات الهيستامين (حالات الحساسية)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8538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EEDE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237C1" w14:textId="20C01A4C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ثيازيدات (توسيع الأوعية الدموية في حالة ضغط الدم المرتفع، أو الوذمة الناتجة عن فشل القلب أو الكبد أو الكلية)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1C2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3992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0C5A4" w14:textId="35B4DDF5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سالبوتامول، أداة استنشاق بيكلوميثازون (تخفيف الربو وصعوبة التنفس)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AE17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C6549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A418" w14:textId="0152719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سيفترياكسون حقن 1 جم (مضاد حيوي للحقن)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7DD6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6F754D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9302D" w14:textId="52DCFBF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سيبروفلوكساسين كبسولة / قرص 500 ملجم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A151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0DD5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8FE8" w14:textId="76B3BF2A" w:rsidR="00EF37BC" w:rsidRPr="00A65EAF" w:rsidRDefault="008E0045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كوتريموكسازول للتعليق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087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EBE5DE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65DC2" w14:textId="2B786C1C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أموكسيسيلين 500 ملجم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79E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EDFCF2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65026" w14:textId="45D82A7D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بنسلين للحقن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D8FB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74AAA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35D95" w14:textId="371BCE8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جينتامايسين حقن (الأمراض المعدية: الصدر، مسار البول)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9FF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3EB91F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9848A" w14:textId="170AD7B0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ديكلوفيناك 50/75 ملجم (مضاد للالتهابات)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E8E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59373E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B6807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باراسيتامول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2B05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2123FA4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292FB" w14:textId="77777777" w:rsidR="00EF37BC" w:rsidRPr="003B15CC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محلول كلوريد الصوديوم القابل للحقن (</w:t>
            </w:r>
            <w:r>
              <w:t>NaCl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D58CA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fr-FR"/>
              </w:rPr>
            </w:pPr>
          </w:p>
        </w:tc>
      </w:tr>
      <w:tr w:rsidR="00EF37BC" w:rsidRPr="00AB32A0" w14:paraId="114156A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B33D5" w14:textId="4E06F58D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بيتاميثازون أو ديكساميثازون للحقن (ردود الفعل التحسسية الحادة، صدمة حادة من الجراحة أو صدمة بسبب حادث)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49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B8EC7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6D8C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مزيلات الزئبق (</w:t>
            </w:r>
            <w:r>
              <w:t>DMPS</w:t>
            </w:r>
            <w:r>
              <w:rPr>
                <w:szCs w:val="22"/>
                <w:rtl/>
              </w:rPr>
              <w:t xml:space="preserve">، </w:t>
            </w:r>
            <w:r>
              <w:t>DMSA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731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F764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A3C38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مضادات السيانيد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4F4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22340AFB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3E1A2EC" w14:textId="77777777" w:rsidR="00EF37BC" w:rsidRPr="003A76C5" w:rsidRDefault="00EF37BC" w:rsidP="003B15CC">
            <w:pPr>
              <w:pStyle w:val="Tabletext"/>
              <w:keepNext/>
              <w:keepLines/>
              <w:bidi/>
              <w:rPr>
                <w:b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ط. النظم القائمة للرعاية والإحالة</w:t>
            </w:r>
          </w:p>
        </w:tc>
      </w:tr>
      <w:tr w:rsidR="00EF37BC" w:rsidRPr="00AB32A0" w14:paraId="477001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EC43C" w14:textId="2ECCFFD1" w:rsidR="00EF37BC" w:rsidRPr="00A65EAF" w:rsidRDefault="00EF37BC" w:rsidP="003B15CC">
            <w:pPr>
              <w:pStyle w:val="Tabletext"/>
              <w:keepNext/>
              <w:keepLines/>
              <w:bidi/>
              <w:rPr>
                <w:rtl/>
              </w:rPr>
            </w:pPr>
            <w:r>
              <w:rPr>
                <w:rFonts w:hint="cs"/>
                <w:rtl/>
              </w:rPr>
              <w:t>ما الإجراء المتبع في الحالة المشكوك فيها للتسمم بالزئبق؟</w:t>
            </w:r>
            <w:r>
              <w:t xml:space="preserve"> </w:t>
            </w:r>
            <w:r>
              <w:rPr>
                <w:rFonts w:hint="cs"/>
                <w:rtl/>
              </w:rPr>
              <w:t>التشخيص، الرعاية والعلاج، الإحالة؟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B2E68" w14:textId="77777777" w:rsidR="00EF37BC" w:rsidRPr="00A65EAF" w:rsidRDefault="00EF37BC" w:rsidP="003B15CC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EF37BC" w:rsidRPr="00AB32A0" w14:paraId="2CEA0F3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7D3FE" w14:textId="5D5EA3DB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ما الإجراء (الإحالة) في حالة الحروق؟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C95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5D9B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58ADE" w14:textId="12C0E8B2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ما الإجراء (الإحالة) في حالة الصدمة (مثل الكسر المركب، الإصابة الحادة)؟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D25BD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AB32A0" w14:paraId="359BE9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9CD0E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المسافة لمستشفى الإحالة (بالساعات بواسطة النقل بسيارة)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C4DA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00E51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72721" w14:textId="77777777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إمكانية النقل إلى مستشفى الإحالة التي تقدمها منشأتك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4ED4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CAFC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2554A" w14:textId="5CBB95D2" w:rsidR="00EF37BC" w:rsidRPr="00A65EAF" w:rsidRDefault="00EF37BC" w:rsidP="00A65EAF">
            <w:pPr>
              <w:pStyle w:val="Tabletext"/>
              <w:bidi/>
              <w:rPr>
                <w:szCs w:val="22"/>
                <w:rtl/>
              </w:rPr>
            </w:pPr>
            <w:r>
              <w:rPr>
                <w:rFonts w:hint="cs"/>
                <w:rtl/>
              </w:rPr>
              <w:t>تكلفة الإحالة بالعملة المحلية (في الاتجاهين)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EC3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</w:tbl>
    <w:p w14:paraId="4A0096C2" w14:textId="77777777" w:rsidR="001A1438" w:rsidRPr="00AB32A0" w:rsidRDefault="001A1438" w:rsidP="00AB32A0">
      <w:pPr>
        <w:rPr>
          <w:lang w:val="en-GB"/>
        </w:rPr>
      </w:pPr>
      <w:bookmarkStart w:id="0" w:name="_GoBack"/>
      <w:bookmarkEnd w:id="0"/>
    </w:p>
    <w:sectPr w:rsidR="001A1438" w:rsidRPr="00AB32A0" w:rsidSect="00AB32A0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AD012" w14:textId="77777777" w:rsidR="00A47132" w:rsidRDefault="00A47132" w:rsidP="00EF37BC">
      <w:pPr>
        <w:spacing w:after="0" w:line="240" w:lineRule="auto"/>
      </w:pPr>
      <w:r>
        <w:separator/>
      </w:r>
    </w:p>
  </w:endnote>
  <w:endnote w:type="continuationSeparator" w:id="0">
    <w:p w14:paraId="6E2CBCE0" w14:textId="77777777" w:rsidR="00A47132" w:rsidRDefault="00A47132" w:rsidP="00EF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2F1F" w14:textId="77777777" w:rsidR="00A47132" w:rsidRDefault="00A47132" w:rsidP="00EF37BC">
      <w:pPr>
        <w:spacing w:after="0" w:line="240" w:lineRule="auto"/>
      </w:pPr>
      <w:r>
        <w:separator/>
      </w:r>
    </w:p>
  </w:footnote>
  <w:footnote w:type="continuationSeparator" w:id="0">
    <w:p w14:paraId="4A451853" w14:textId="77777777" w:rsidR="00A47132" w:rsidRDefault="00A47132" w:rsidP="00EF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753"/>
    <w:multiLevelType w:val="hybridMultilevel"/>
    <w:tmpl w:val="9932B3DC"/>
    <w:lvl w:ilvl="0" w:tplc="7102F246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03A891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761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268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326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DEAD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E84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A3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2EA6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C"/>
    <w:rsid w:val="000D3D35"/>
    <w:rsid w:val="000F189E"/>
    <w:rsid w:val="001A1438"/>
    <w:rsid w:val="001A66F5"/>
    <w:rsid w:val="001F0443"/>
    <w:rsid w:val="002819C6"/>
    <w:rsid w:val="00295BAE"/>
    <w:rsid w:val="002F0446"/>
    <w:rsid w:val="003369D5"/>
    <w:rsid w:val="003A76C5"/>
    <w:rsid w:val="003B15CC"/>
    <w:rsid w:val="004958C3"/>
    <w:rsid w:val="004F376A"/>
    <w:rsid w:val="005847CD"/>
    <w:rsid w:val="006B37E5"/>
    <w:rsid w:val="007444A8"/>
    <w:rsid w:val="0079295F"/>
    <w:rsid w:val="007A6BCF"/>
    <w:rsid w:val="008D24CB"/>
    <w:rsid w:val="008E0045"/>
    <w:rsid w:val="008E0EF7"/>
    <w:rsid w:val="00932C1D"/>
    <w:rsid w:val="00A45D96"/>
    <w:rsid w:val="00A47132"/>
    <w:rsid w:val="00A65EAF"/>
    <w:rsid w:val="00A66E5C"/>
    <w:rsid w:val="00AB32A0"/>
    <w:rsid w:val="00AF5DD7"/>
    <w:rsid w:val="00B33B45"/>
    <w:rsid w:val="00B41332"/>
    <w:rsid w:val="00E7160C"/>
    <w:rsid w:val="00EF37BC"/>
    <w:rsid w:val="00F83EB7"/>
    <w:rsid w:val="00FC6971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61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BC"/>
    <w:pPr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AF"/>
    <w:pPr>
      <w:keepNext/>
      <w:keepLines/>
      <w:spacing w:before="240" w:after="24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B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BC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BC"/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69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D5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D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D5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5EAF"/>
    <w:rPr>
      <w:rFonts w:ascii="Times New Roman" w:eastAsiaTheme="majorEastAsia" w:hAnsi="Times New Roman" w:cstheme="majorBidi"/>
      <w:b/>
      <w:bCs/>
      <w:color w:val="800000"/>
      <w:sz w:val="32"/>
      <w:szCs w:val="32"/>
      <w:lang w:val="en-US"/>
    </w:rPr>
  </w:style>
  <w:style w:type="paragraph" w:customStyle="1" w:styleId="Tabletext">
    <w:name w:val="Table text"/>
    <w:basedOn w:val="Normal"/>
    <w:qFormat/>
    <w:rsid w:val="00A65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left"/>
    </w:pPr>
    <w:rPr>
      <w:rFonts w:ascii="Times New Roman" w:eastAsia="Times New Roman" w:hAnsi="Times New Roman" w:cs="Times New Roman"/>
      <w:color w:val="000000"/>
      <w:sz w:val="22"/>
      <w:szCs w:val="20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2021-03-16T13:25:00Z</dcterms:created>
  <dcterms:modified xsi:type="dcterms:W3CDTF">2021-03-17T08:54:00Z</dcterms:modified>
</cp:coreProperties>
</file>